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90C2" w14:textId="15440FA3" w:rsidR="001C718E" w:rsidRPr="001244FE" w:rsidRDefault="008721C0" w:rsidP="00B84767">
      <w:pPr>
        <w:pStyle w:val="Heading1"/>
        <w:jc w:val="center"/>
        <w:rPr>
          <w:lang w:val="en-GB"/>
        </w:rPr>
      </w:pPr>
      <w:r w:rsidRPr="001244FE">
        <w:rPr>
          <w:lang w:val="en-GB"/>
        </w:rPr>
        <w:t xml:space="preserve">Child Labour in the </w:t>
      </w:r>
      <w:r w:rsidR="00ED4282" w:rsidRPr="001244FE">
        <w:rPr>
          <w:lang w:val="en-GB"/>
        </w:rPr>
        <w:t>Chocolate I</w:t>
      </w:r>
      <w:r w:rsidRPr="001244FE">
        <w:rPr>
          <w:lang w:val="en-GB"/>
        </w:rPr>
        <w:t>ndustry</w:t>
      </w:r>
    </w:p>
    <w:p w14:paraId="7F314EAB" w14:textId="77777777" w:rsidR="00B84767" w:rsidRPr="001244FE" w:rsidRDefault="00B84767" w:rsidP="00B84767">
      <w:pPr>
        <w:rPr>
          <w:lang w:val="en-GB"/>
        </w:rPr>
      </w:pPr>
    </w:p>
    <w:tbl>
      <w:tblPr>
        <w:tblStyle w:val="TableGrid"/>
        <w:tblW w:w="0" w:type="auto"/>
        <w:tblLook w:val="04A0" w:firstRow="1" w:lastRow="0" w:firstColumn="1" w:lastColumn="0" w:noHBand="0" w:noVBand="1"/>
      </w:tblPr>
      <w:tblGrid>
        <w:gridCol w:w="1271"/>
        <w:gridCol w:w="2552"/>
        <w:gridCol w:w="5955"/>
      </w:tblGrid>
      <w:tr w:rsidR="00003F54" w:rsidRPr="001244FE" w14:paraId="741152BA" w14:textId="77777777" w:rsidTr="00003F54">
        <w:tc>
          <w:tcPr>
            <w:tcW w:w="3823" w:type="dxa"/>
            <w:gridSpan w:val="2"/>
          </w:tcPr>
          <w:p w14:paraId="21A4016A" w14:textId="77777777" w:rsidR="00003F54" w:rsidRPr="001244FE" w:rsidRDefault="00003F54">
            <w:pPr>
              <w:rPr>
                <w:lang w:val="en-GB"/>
              </w:rPr>
            </w:pPr>
            <w:r w:rsidRPr="001244FE">
              <w:rPr>
                <w:lang w:val="en-GB"/>
              </w:rPr>
              <w:t>Goal</w:t>
            </w:r>
          </w:p>
        </w:tc>
        <w:tc>
          <w:tcPr>
            <w:tcW w:w="5805" w:type="dxa"/>
          </w:tcPr>
          <w:p w14:paraId="2BD70CC3" w14:textId="2D4AA674" w:rsidR="00003F54" w:rsidRPr="001244FE" w:rsidRDefault="00ED4282">
            <w:pPr>
              <w:rPr>
                <w:lang w:val="en-GB"/>
              </w:rPr>
            </w:pPr>
            <w:r w:rsidRPr="001244FE">
              <w:rPr>
                <w:noProof/>
                <w:lang w:val="en-GB" w:eastAsia="en-GB"/>
              </w:rPr>
              <w:drawing>
                <wp:inline distT="0" distB="0" distL="0" distR="0" wp14:anchorId="23E08B68" wp14:editId="4F7E0DDF">
                  <wp:extent cx="1420368" cy="14203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DG_Icons-08.jpg"/>
                          <pic:cNvPicPr/>
                        </pic:nvPicPr>
                        <pic:blipFill>
                          <a:blip r:embed="rId8">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r>
      <w:tr w:rsidR="00003F54" w:rsidRPr="001244FE" w14:paraId="60154244" w14:textId="77777777" w:rsidTr="00003F54">
        <w:tc>
          <w:tcPr>
            <w:tcW w:w="3823" w:type="dxa"/>
            <w:gridSpan w:val="2"/>
          </w:tcPr>
          <w:p w14:paraId="579FAB1F" w14:textId="77777777" w:rsidR="00003F54" w:rsidRPr="001244FE" w:rsidRDefault="00003F54">
            <w:pPr>
              <w:rPr>
                <w:lang w:val="en-GB"/>
              </w:rPr>
            </w:pPr>
            <w:r w:rsidRPr="001244FE">
              <w:rPr>
                <w:lang w:val="en-GB"/>
              </w:rPr>
              <w:t>Overview</w:t>
            </w:r>
          </w:p>
        </w:tc>
        <w:tc>
          <w:tcPr>
            <w:tcW w:w="5805" w:type="dxa"/>
          </w:tcPr>
          <w:p w14:paraId="2374A05A" w14:textId="77777777" w:rsidR="00F37DEB" w:rsidRPr="001244FE" w:rsidRDefault="0069747E" w:rsidP="00F37DEB">
            <w:pPr>
              <w:rPr>
                <w:lang w:val="en-GB"/>
              </w:rPr>
            </w:pPr>
            <w:r w:rsidRPr="001244FE">
              <w:rPr>
                <w:lang w:val="en-GB"/>
              </w:rPr>
              <w:t xml:space="preserve">In this activity the students learn about the social, economic and environmental costs of the production of chocolate. </w:t>
            </w:r>
          </w:p>
          <w:p w14:paraId="46E09264" w14:textId="77777777" w:rsidR="00ED4282" w:rsidRPr="001244FE" w:rsidRDefault="00ED4282" w:rsidP="00F37DEB">
            <w:pPr>
              <w:rPr>
                <w:lang w:val="en-GB"/>
              </w:rPr>
            </w:pPr>
            <w:r w:rsidRPr="001244FE">
              <w:rPr>
                <w:lang w:val="en-GB"/>
              </w:rPr>
              <w:t>The students learn about t</w:t>
            </w:r>
            <w:r w:rsidR="00F37DEB" w:rsidRPr="001244FE">
              <w:rPr>
                <w:lang w:val="en-GB"/>
              </w:rPr>
              <w:t xml:space="preserve">he cocoa production’s impact on the environment and on the use of child labour and trafficking. </w:t>
            </w:r>
          </w:p>
          <w:p w14:paraId="0D580832" w14:textId="77777777" w:rsidR="00F37DEB" w:rsidRPr="001244FE" w:rsidRDefault="00F37DEB" w:rsidP="00F37DEB">
            <w:pPr>
              <w:pStyle w:val="ListParagraph"/>
              <w:numPr>
                <w:ilvl w:val="0"/>
                <w:numId w:val="4"/>
              </w:numPr>
              <w:rPr>
                <w:lang w:val="en-GB"/>
              </w:rPr>
            </w:pPr>
            <w:r w:rsidRPr="001244FE">
              <w:rPr>
                <w:lang w:val="en-GB"/>
              </w:rPr>
              <w:t>Child labour</w:t>
            </w:r>
          </w:p>
          <w:p w14:paraId="053F1500" w14:textId="77777777" w:rsidR="00F37DEB" w:rsidRPr="001244FE" w:rsidRDefault="00F37DEB" w:rsidP="00F37DEB">
            <w:pPr>
              <w:pStyle w:val="ListParagraph"/>
              <w:numPr>
                <w:ilvl w:val="0"/>
                <w:numId w:val="4"/>
              </w:numPr>
              <w:rPr>
                <w:lang w:val="en-GB"/>
              </w:rPr>
            </w:pPr>
            <w:r w:rsidRPr="001244FE">
              <w:rPr>
                <w:lang w:val="en-GB"/>
              </w:rPr>
              <w:t xml:space="preserve">Eradication of the worst forms of child labour </w:t>
            </w:r>
          </w:p>
        </w:tc>
      </w:tr>
      <w:tr w:rsidR="00003F54" w:rsidRPr="001244FE" w14:paraId="17B510B7" w14:textId="77777777" w:rsidTr="00003F54">
        <w:tc>
          <w:tcPr>
            <w:tcW w:w="3823" w:type="dxa"/>
            <w:gridSpan w:val="2"/>
          </w:tcPr>
          <w:p w14:paraId="2A9C1D6C" w14:textId="77777777" w:rsidR="00003F54" w:rsidRPr="001244FE" w:rsidRDefault="00003F54">
            <w:pPr>
              <w:rPr>
                <w:lang w:val="en-GB"/>
              </w:rPr>
            </w:pPr>
            <w:r w:rsidRPr="001244FE">
              <w:rPr>
                <w:lang w:val="en-GB"/>
              </w:rPr>
              <w:t>Age group</w:t>
            </w:r>
          </w:p>
        </w:tc>
        <w:tc>
          <w:tcPr>
            <w:tcW w:w="5805" w:type="dxa"/>
          </w:tcPr>
          <w:p w14:paraId="42216F3B" w14:textId="25DE16BA" w:rsidR="00003F54" w:rsidRPr="001244FE" w:rsidRDefault="00ED4282">
            <w:pPr>
              <w:rPr>
                <w:lang w:val="en-GB"/>
              </w:rPr>
            </w:pPr>
            <w:r w:rsidRPr="001244FE">
              <w:rPr>
                <w:lang w:val="en-GB"/>
              </w:rPr>
              <w:t>13-21</w:t>
            </w:r>
          </w:p>
        </w:tc>
      </w:tr>
      <w:tr w:rsidR="00003F54" w:rsidRPr="001244FE" w14:paraId="293B02A1" w14:textId="77777777" w:rsidTr="00003F54">
        <w:tc>
          <w:tcPr>
            <w:tcW w:w="3823" w:type="dxa"/>
            <w:gridSpan w:val="2"/>
          </w:tcPr>
          <w:p w14:paraId="184EEDA3" w14:textId="77777777" w:rsidR="00003F54" w:rsidRPr="001244FE" w:rsidRDefault="00003F54">
            <w:pPr>
              <w:rPr>
                <w:lang w:val="en-GB"/>
              </w:rPr>
            </w:pPr>
            <w:r w:rsidRPr="001244FE">
              <w:rPr>
                <w:lang w:val="en-GB"/>
              </w:rPr>
              <w:t>Group size</w:t>
            </w:r>
          </w:p>
        </w:tc>
        <w:tc>
          <w:tcPr>
            <w:tcW w:w="5805" w:type="dxa"/>
          </w:tcPr>
          <w:p w14:paraId="26FF3FB0" w14:textId="0C49184B" w:rsidR="00003F54" w:rsidRPr="001244FE" w:rsidRDefault="00CF0C46">
            <w:pPr>
              <w:rPr>
                <w:lang w:val="en-GB"/>
              </w:rPr>
            </w:pPr>
            <w:r w:rsidRPr="001244FE">
              <w:rPr>
                <w:lang w:val="en-GB"/>
              </w:rPr>
              <w:t>Up to 28</w:t>
            </w:r>
          </w:p>
        </w:tc>
      </w:tr>
      <w:tr w:rsidR="00003F54" w:rsidRPr="001244FE" w14:paraId="5FCBECB8" w14:textId="77777777" w:rsidTr="00003F54">
        <w:tc>
          <w:tcPr>
            <w:tcW w:w="3823" w:type="dxa"/>
            <w:gridSpan w:val="2"/>
          </w:tcPr>
          <w:p w14:paraId="57E09D19" w14:textId="77777777" w:rsidR="00003F54" w:rsidRPr="001244FE" w:rsidRDefault="00003F54">
            <w:pPr>
              <w:rPr>
                <w:lang w:val="en-GB"/>
              </w:rPr>
            </w:pPr>
            <w:r w:rsidRPr="001244FE">
              <w:rPr>
                <w:lang w:val="en-GB"/>
              </w:rPr>
              <w:t>Time</w:t>
            </w:r>
          </w:p>
        </w:tc>
        <w:tc>
          <w:tcPr>
            <w:tcW w:w="5805" w:type="dxa"/>
          </w:tcPr>
          <w:p w14:paraId="5EF7B447" w14:textId="2F61184A" w:rsidR="00003F54" w:rsidRPr="001244FE" w:rsidRDefault="00450677">
            <w:pPr>
              <w:rPr>
                <w:lang w:val="en-GB"/>
              </w:rPr>
            </w:pPr>
            <w:r w:rsidRPr="001244FE">
              <w:rPr>
                <w:lang w:val="en-GB"/>
              </w:rPr>
              <w:t>Three 45 minute lessons</w:t>
            </w:r>
          </w:p>
        </w:tc>
      </w:tr>
      <w:tr w:rsidR="00003F54" w:rsidRPr="001244FE" w14:paraId="761391C5" w14:textId="77777777" w:rsidTr="00003F54">
        <w:tc>
          <w:tcPr>
            <w:tcW w:w="3823" w:type="dxa"/>
            <w:gridSpan w:val="2"/>
          </w:tcPr>
          <w:p w14:paraId="2D454262" w14:textId="77777777" w:rsidR="00003F54" w:rsidRPr="001244FE" w:rsidRDefault="00003F54">
            <w:pPr>
              <w:rPr>
                <w:lang w:val="en-GB"/>
              </w:rPr>
            </w:pPr>
            <w:r w:rsidRPr="001244FE">
              <w:rPr>
                <w:lang w:val="en-GB"/>
              </w:rPr>
              <w:t>Subject(s)</w:t>
            </w:r>
          </w:p>
        </w:tc>
        <w:tc>
          <w:tcPr>
            <w:tcW w:w="5805" w:type="dxa"/>
          </w:tcPr>
          <w:p w14:paraId="551086E3" w14:textId="77777777" w:rsidR="00003F54" w:rsidRPr="001244FE" w:rsidRDefault="0069747E">
            <w:pPr>
              <w:rPr>
                <w:lang w:val="en-GB"/>
              </w:rPr>
            </w:pPr>
            <w:r w:rsidRPr="001244FE">
              <w:rPr>
                <w:lang w:val="en-GB"/>
              </w:rPr>
              <w:t xml:space="preserve">Humanities </w:t>
            </w:r>
          </w:p>
        </w:tc>
      </w:tr>
      <w:tr w:rsidR="00003F54" w:rsidRPr="001244FE" w14:paraId="556818E0" w14:textId="77777777" w:rsidTr="00003F54">
        <w:tc>
          <w:tcPr>
            <w:tcW w:w="1271" w:type="dxa"/>
            <w:vMerge w:val="restart"/>
          </w:tcPr>
          <w:p w14:paraId="67CC3491" w14:textId="77777777" w:rsidR="00003F54" w:rsidRPr="001244FE" w:rsidRDefault="00003F54">
            <w:pPr>
              <w:rPr>
                <w:lang w:val="en-GB"/>
              </w:rPr>
            </w:pPr>
            <w:r w:rsidRPr="001244FE">
              <w:rPr>
                <w:lang w:val="en-GB"/>
              </w:rPr>
              <w:t>Objectives</w:t>
            </w:r>
          </w:p>
        </w:tc>
        <w:tc>
          <w:tcPr>
            <w:tcW w:w="2552" w:type="dxa"/>
          </w:tcPr>
          <w:p w14:paraId="20097E36" w14:textId="77777777" w:rsidR="00003F54" w:rsidRPr="001244FE" w:rsidRDefault="00003F54">
            <w:pPr>
              <w:rPr>
                <w:lang w:val="en-GB"/>
              </w:rPr>
            </w:pPr>
            <w:r w:rsidRPr="001244FE">
              <w:rPr>
                <w:lang w:val="en-GB"/>
              </w:rPr>
              <w:t>Behavioural competences</w:t>
            </w:r>
          </w:p>
        </w:tc>
        <w:tc>
          <w:tcPr>
            <w:tcW w:w="5805" w:type="dxa"/>
          </w:tcPr>
          <w:p w14:paraId="3D6E0B27" w14:textId="77777777" w:rsidR="00A6093B" w:rsidRPr="00A6093B" w:rsidRDefault="00A6093B" w:rsidP="00A6093B">
            <w:pPr>
              <w:pStyle w:val="ListParagraph"/>
              <w:numPr>
                <w:ilvl w:val="0"/>
                <w:numId w:val="1"/>
              </w:numPr>
              <w:rPr>
                <w:highlight w:val="yellow"/>
                <w:lang w:val="en-GB"/>
              </w:rPr>
            </w:pPr>
            <w:r w:rsidRPr="00A6093B">
              <w:rPr>
                <w:highlight w:val="yellow"/>
                <w:lang w:val="en-GB"/>
              </w:rPr>
              <w:t>To consume more sustainably with consideration to fair trade</w:t>
            </w:r>
          </w:p>
          <w:p w14:paraId="66B55418" w14:textId="0CCE182B" w:rsidR="00003F54" w:rsidRPr="00A6093B" w:rsidRDefault="00003F54" w:rsidP="004C7300">
            <w:pPr>
              <w:pStyle w:val="ListParagraph"/>
              <w:ind w:left="1440"/>
              <w:rPr>
                <w:highlight w:val="yellow"/>
                <w:lang w:val="en-GB"/>
              </w:rPr>
            </w:pPr>
          </w:p>
        </w:tc>
      </w:tr>
      <w:tr w:rsidR="00003F54" w:rsidRPr="001244FE" w14:paraId="0B897173" w14:textId="77777777" w:rsidTr="00003F54">
        <w:tc>
          <w:tcPr>
            <w:tcW w:w="1271" w:type="dxa"/>
            <w:vMerge/>
          </w:tcPr>
          <w:p w14:paraId="158F2265" w14:textId="77777777" w:rsidR="00003F54" w:rsidRPr="001244FE" w:rsidRDefault="00003F54">
            <w:pPr>
              <w:rPr>
                <w:lang w:val="en-GB"/>
              </w:rPr>
            </w:pPr>
          </w:p>
        </w:tc>
        <w:tc>
          <w:tcPr>
            <w:tcW w:w="2552" w:type="dxa"/>
          </w:tcPr>
          <w:p w14:paraId="2F272814" w14:textId="77777777" w:rsidR="00003F54" w:rsidRPr="001244FE" w:rsidRDefault="00003F54">
            <w:pPr>
              <w:rPr>
                <w:lang w:val="en-GB"/>
              </w:rPr>
            </w:pPr>
            <w:r w:rsidRPr="001244FE">
              <w:rPr>
                <w:lang w:val="en-GB"/>
              </w:rPr>
              <w:t>Reflections</w:t>
            </w:r>
          </w:p>
        </w:tc>
        <w:tc>
          <w:tcPr>
            <w:tcW w:w="5805" w:type="dxa"/>
          </w:tcPr>
          <w:p w14:paraId="41F745D8" w14:textId="77777777" w:rsidR="00A6093B" w:rsidRPr="00A6093B" w:rsidRDefault="00A6093B" w:rsidP="00A6093B">
            <w:pPr>
              <w:pStyle w:val="ListParagraph"/>
              <w:numPr>
                <w:ilvl w:val="0"/>
                <w:numId w:val="5"/>
              </w:numPr>
              <w:rPr>
                <w:highlight w:val="yellow"/>
                <w:lang w:val="en-GB"/>
              </w:rPr>
            </w:pPr>
            <w:r w:rsidRPr="00A6093B">
              <w:rPr>
                <w:highlight w:val="yellow"/>
                <w:lang w:val="en-GB"/>
              </w:rPr>
              <w:t xml:space="preserve">To reflect how personal consumption and life-style affects someone on the other side of the world </w:t>
            </w:r>
          </w:p>
          <w:p w14:paraId="463F4902" w14:textId="77777777" w:rsidR="00A6093B" w:rsidRPr="00A6093B" w:rsidRDefault="00A6093B" w:rsidP="00A6093B">
            <w:pPr>
              <w:pStyle w:val="ListParagraph"/>
              <w:numPr>
                <w:ilvl w:val="0"/>
                <w:numId w:val="5"/>
              </w:numPr>
              <w:rPr>
                <w:highlight w:val="yellow"/>
                <w:lang w:val="en-GB"/>
              </w:rPr>
            </w:pPr>
            <w:r w:rsidRPr="00A6093B">
              <w:rPr>
                <w:highlight w:val="yellow"/>
                <w:lang w:val="en-GB"/>
              </w:rPr>
              <w:t xml:space="preserve">To reflect upon labour rights and child labour </w:t>
            </w:r>
          </w:p>
          <w:p w14:paraId="04E0ADE4" w14:textId="77777777" w:rsidR="00A6093B" w:rsidRPr="00A6093B" w:rsidRDefault="00A6093B" w:rsidP="00A6093B">
            <w:pPr>
              <w:pStyle w:val="ListParagraph"/>
              <w:numPr>
                <w:ilvl w:val="0"/>
                <w:numId w:val="5"/>
              </w:numPr>
              <w:rPr>
                <w:highlight w:val="yellow"/>
                <w:lang w:val="en-GB"/>
              </w:rPr>
            </w:pPr>
            <w:r w:rsidRPr="00A6093B">
              <w:rPr>
                <w:highlight w:val="yellow"/>
                <w:lang w:val="en-GB"/>
              </w:rPr>
              <w:t>To reflect upon the production environment of the products we consume</w:t>
            </w:r>
          </w:p>
          <w:p w14:paraId="0C394143" w14:textId="3A80D82D" w:rsidR="00003F54" w:rsidRPr="00A6093B" w:rsidRDefault="00003F54" w:rsidP="004C7300">
            <w:pPr>
              <w:ind w:left="360"/>
              <w:rPr>
                <w:highlight w:val="yellow"/>
                <w:lang w:val="en-GB"/>
              </w:rPr>
            </w:pPr>
          </w:p>
        </w:tc>
      </w:tr>
      <w:tr w:rsidR="00003F54" w:rsidRPr="001244FE" w14:paraId="5316654D" w14:textId="77777777" w:rsidTr="00003F54">
        <w:tc>
          <w:tcPr>
            <w:tcW w:w="1271" w:type="dxa"/>
            <w:vMerge/>
          </w:tcPr>
          <w:p w14:paraId="32D1EE8B" w14:textId="77777777" w:rsidR="00003F54" w:rsidRPr="001244FE" w:rsidRDefault="00003F54">
            <w:pPr>
              <w:rPr>
                <w:lang w:val="en-GB"/>
              </w:rPr>
            </w:pPr>
          </w:p>
        </w:tc>
        <w:tc>
          <w:tcPr>
            <w:tcW w:w="2552" w:type="dxa"/>
          </w:tcPr>
          <w:p w14:paraId="3AB912F4" w14:textId="77777777" w:rsidR="00003F54" w:rsidRPr="001244FE" w:rsidRDefault="00003F54">
            <w:pPr>
              <w:rPr>
                <w:lang w:val="en-GB"/>
              </w:rPr>
            </w:pPr>
            <w:r w:rsidRPr="001244FE">
              <w:rPr>
                <w:lang w:val="en-GB"/>
              </w:rPr>
              <w:t>Lifelong learning key competences</w:t>
            </w:r>
            <w:bookmarkStart w:id="0" w:name="_GoBack"/>
            <w:bookmarkEnd w:id="0"/>
          </w:p>
        </w:tc>
        <w:tc>
          <w:tcPr>
            <w:tcW w:w="5805" w:type="dxa"/>
          </w:tcPr>
          <w:p w14:paraId="6918E6EA" w14:textId="77777777" w:rsidR="0069747E" w:rsidRPr="00A6093B" w:rsidRDefault="0069747E" w:rsidP="0069747E">
            <w:pPr>
              <w:pStyle w:val="ListParagraph"/>
              <w:numPr>
                <w:ilvl w:val="0"/>
                <w:numId w:val="2"/>
              </w:numPr>
              <w:rPr>
                <w:highlight w:val="yellow"/>
                <w:lang w:val="en-GB"/>
              </w:rPr>
            </w:pPr>
            <w:r w:rsidRPr="00A6093B">
              <w:rPr>
                <w:highlight w:val="yellow"/>
                <w:lang w:val="en-GB"/>
              </w:rPr>
              <w:t>Sense of initiative and entrepreneurship</w:t>
            </w:r>
          </w:p>
          <w:p w14:paraId="7B5F9BC3" w14:textId="77777777" w:rsidR="0069747E" w:rsidRPr="00A6093B" w:rsidRDefault="0069747E" w:rsidP="0069747E">
            <w:pPr>
              <w:pStyle w:val="ListParagraph"/>
              <w:numPr>
                <w:ilvl w:val="0"/>
                <w:numId w:val="2"/>
              </w:numPr>
              <w:rPr>
                <w:highlight w:val="yellow"/>
                <w:lang w:val="en-GB"/>
              </w:rPr>
            </w:pPr>
            <w:r w:rsidRPr="00A6093B">
              <w:rPr>
                <w:highlight w:val="yellow"/>
                <w:lang w:val="en-GB"/>
              </w:rPr>
              <w:t xml:space="preserve">Social and civic competencies </w:t>
            </w:r>
          </w:p>
          <w:p w14:paraId="1DE7723E" w14:textId="77777777" w:rsidR="00003F54" w:rsidRPr="00A6093B" w:rsidRDefault="0069747E" w:rsidP="0069747E">
            <w:pPr>
              <w:pStyle w:val="ListParagraph"/>
              <w:numPr>
                <w:ilvl w:val="0"/>
                <w:numId w:val="2"/>
              </w:numPr>
              <w:rPr>
                <w:highlight w:val="yellow"/>
                <w:lang w:val="en-GB"/>
              </w:rPr>
            </w:pPr>
            <w:r w:rsidRPr="00A6093B">
              <w:rPr>
                <w:highlight w:val="yellow"/>
                <w:lang w:val="en-GB"/>
              </w:rPr>
              <w:t>Mathematical competence and basic competences in science and technology</w:t>
            </w:r>
          </w:p>
        </w:tc>
      </w:tr>
      <w:tr w:rsidR="00003F54" w:rsidRPr="001244FE" w14:paraId="3821FC4D" w14:textId="77777777" w:rsidTr="00003F54">
        <w:tc>
          <w:tcPr>
            <w:tcW w:w="3823" w:type="dxa"/>
            <w:gridSpan w:val="2"/>
          </w:tcPr>
          <w:p w14:paraId="1D391E54" w14:textId="77777777" w:rsidR="00003F54" w:rsidRPr="001244FE" w:rsidRDefault="00003F54">
            <w:pPr>
              <w:rPr>
                <w:lang w:val="en-GB"/>
              </w:rPr>
            </w:pPr>
            <w:r w:rsidRPr="001244FE">
              <w:rPr>
                <w:lang w:val="en-GB"/>
              </w:rPr>
              <w:t>Materials</w:t>
            </w:r>
          </w:p>
        </w:tc>
        <w:tc>
          <w:tcPr>
            <w:tcW w:w="5805" w:type="dxa"/>
          </w:tcPr>
          <w:p w14:paraId="1F044DA4" w14:textId="77777777" w:rsidR="00450677" w:rsidRPr="001244FE" w:rsidRDefault="00450677" w:rsidP="00450677">
            <w:pPr>
              <w:rPr>
                <w:lang w:val="en-GB"/>
              </w:rPr>
            </w:pPr>
            <w:r w:rsidRPr="001244FE">
              <w:rPr>
                <w:lang w:val="en-GB"/>
              </w:rPr>
              <w:t xml:space="preserve">Access to video cameras (can be the students’ smartphones) </w:t>
            </w:r>
          </w:p>
          <w:p w14:paraId="334D50D0" w14:textId="7829FA91" w:rsidR="00450677" w:rsidRPr="001244FE" w:rsidRDefault="00450677" w:rsidP="00450677">
            <w:pPr>
              <w:rPr>
                <w:lang w:val="en-GB"/>
              </w:rPr>
            </w:pPr>
            <w:r w:rsidRPr="001244FE">
              <w:rPr>
                <w:lang w:val="en-GB"/>
              </w:rPr>
              <w:t>Computer with an editing program</w:t>
            </w:r>
          </w:p>
        </w:tc>
      </w:tr>
      <w:tr w:rsidR="00003F54" w:rsidRPr="001244FE" w14:paraId="36982AB0" w14:textId="77777777" w:rsidTr="00003F54">
        <w:tc>
          <w:tcPr>
            <w:tcW w:w="3823" w:type="dxa"/>
            <w:gridSpan w:val="2"/>
          </w:tcPr>
          <w:p w14:paraId="0AD8ED6B" w14:textId="77777777" w:rsidR="00003F54" w:rsidRPr="001244FE" w:rsidRDefault="00003F54">
            <w:pPr>
              <w:rPr>
                <w:lang w:val="en-GB"/>
              </w:rPr>
            </w:pPr>
            <w:r w:rsidRPr="001244FE">
              <w:rPr>
                <w:lang w:val="en-GB"/>
              </w:rPr>
              <w:t>Preparation</w:t>
            </w:r>
          </w:p>
        </w:tc>
        <w:tc>
          <w:tcPr>
            <w:tcW w:w="5805" w:type="dxa"/>
          </w:tcPr>
          <w:p w14:paraId="3F18D460" w14:textId="30AF8DC1" w:rsidR="00450677" w:rsidRPr="001244FE" w:rsidRDefault="00450677" w:rsidP="00450677">
            <w:pPr>
              <w:rPr>
                <w:lang w:val="en-GB"/>
              </w:rPr>
            </w:pPr>
            <w:r w:rsidRPr="001244FE">
              <w:rPr>
                <w:lang w:val="en-GB"/>
              </w:rPr>
              <w:t xml:space="preserve"> </w:t>
            </w:r>
            <w:r w:rsidR="00540416">
              <w:rPr>
                <w:lang w:val="en-GB"/>
              </w:rPr>
              <w:t xml:space="preserve">Familiarise yourself with the issue of child labour and the prevalence in the cocoa and chocolate industry in West Africa. </w:t>
            </w:r>
          </w:p>
        </w:tc>
      </w:tr>
      <w:tr w:rsidR="00003F54" w:rsidRPr="001244FE" w14:paraId="05C76C02" w14:textId="77777777" w:rsidTr="001B4DEB">
        <w:trPr>
          <w:trHeight w:val="3534"/>
        </w:trPr>
        <w:tc>
          <w:tcPr>
            <w:tcW w:w="3823" w:type="dxa"/>
            <w:gridSpan w:val="2"/>
          </w:tcPr>
          <w:p w14:paraId="06AA642E" w14:textId="5DF093FA" w:rsidR="00003F54" w:rsidRPr="001244FE" w:rsidRDefault="00003F54">
            <w:pPr>
              <w:rPr>
                <w:lang w:val="en-GB"/>
              </w:rPr>
            </w:pPr>
            <w:r w:rsidRPr="001244FE">
              <w:rPr>
                <w:lang w:val="en-GB"/>
              </w:rPr>
              <w:lastRenderedPageBreak/>
              <w:t>Instructions</w:t>
            </w:r>
            <w:r w:rsidR="003709EA" w:rsidRPr="001244FE">
              <w:rPr>
                <w:lang w:val="en-GB"/>
              </w:rPr>
              <w:t xml:space="preserve"> </w:t>
            </w:r>
          </w:p>
        </w:tc>
        <w:tc>
          <w:tcPr>
            <w:tcW w:w="5805" w:type="dxa"/>
          </w:tcPr>
          <w:p w14:paraId="1EAAF9FE" w14:textId="19D7BC23" w:rsidR="003709EA" w:rsidRPr="001244FE" w:rsidRDefault="001D776E" w:rsidP="00ED4282">
            <w:pPr>
              <w:rPr>
                <w:b/>
                <w:lang w:val="en-GB"/>
              </w:rPr>
            </w:pPr>
            <w:r>
              <w:rPr>
                <w:b/>
                <w:lang w:val="en-GB"/>
              </w:rPr>
              <w:t>First and Second Class</w:t>
            </w:r>
            <w:r w:rsidR="003709EA" w:rsidRPr="001244FE">
              <w:rPr>
                <w:b/>
                <w:lang w:val="en-GB"/>
              </w:rPr>
              <w:t>:</w:t>
            </w:r>
          </w:p>
          <w:p w14:paraId="658BCD16" w14:textId="7BE0DA9E" w:rsidR="00321A68" w:rsidRPr="001244FE" w:rsidRDefault="00ED4282" w:rsidP="00ED4282">
            <w:pPr>
              <w:rPr>
                <w:u w:val="single"/>
                <w:lang w:val="en-GB"/>
              </w:rPr>
            </w:pPr>
            <w:r w:rsidRPr="001244FE">
              <w:rPr>
                <w:u w:val="single"/>
                <w:lang w:val="en-GB"/>
              </w:rPr>
              <w:t>Introduce the</w:t>
            </w:r>
            <w:r w:rsidR="00450677" w:rsidRPr="001244FE">
              <w:rPr>
                <w:u w:val="single"/>
                <w:lang w:val="en-GB"/>
              </w:rPr>
              <w:t xml:space="preserve"> topic child labour</w:t>
            </w:r>
          </w:p>
          <w:p w14:paraId="63580A0E" w14:textId="3F47B8C2" w:rsidR="00ED4282" w:rsidRPr="001244FE" w:rsidRDefault="00ED4282" w:rsidP="00ED4282">
            <w:pPr>
              <w:rPr>
                <w:lang w:val="en-GB"/>
              </w:rPr>
            </w:pPr>
            <w:r w:rsidRPr="001244FE">
              <w:rPr>
                <w:lang w:val="en-GB"/>
              </w:rPr>
              <w:t>Emphasise that children have the right to get an education and to leisure, but that in some countries these rights are frequently violated. Cocoa farmers in West Africa often have a low income which means that they are not able to pay their workers a sufficient salary. Therefore, children have to work in cocoa farms to help provide for their families. If the work is harming children’s health, is dangerous, or keeps the children from getting an education</w:t>
            </w:r>
            <w:r w:rsidR="00321A68" w:rsidRPr="001244FE">
              <w:rPr>
                <w:lang w:val="en-GB"/>
              </w:rPr>
              <w:t xml:space="preserve"> it is considered abusive and unacceptable by the international community.</w:t>
            </w:r>
            <w:r w:rsidRPr="001244FE">
              <w:rPr>
                <w:rStyle w:val="FootnoteReference"/>
                <w:lang w:val="en-GB"/>
              </w:rPr>
              <w:footnoteReference w:id="1"/>
            </w:r>
          </w:p>
          <w:p w14:paraId="541AA7D3" w14:textId="77777777" w:rsidR="00ED4282" w:rsidRPr="001244FE" w:rsidRDefault="00ED4282" w:rsidP="00F37DEB">
            <w:pPr>
              <w:rPr>
                <w:lang w:val="en-GB"/>
              </w:rPr>
            </w:pPr>
          </w:p>
          <w:p w14:paraId="35451695" w14:textId="0FE9FD66" w:rsidR="00450677" w:rsidRPr="001244FE" w:rsidRDefault="00450677" w:rsidP="00F37DEB">
            <w:pPr>
              <w:rPr>
                <w:lang w:val="en-GB"/>
              </w:rPr>
            </w:pPr>
            <w:r w:rsidRPr="001244FE">
              <w:rPr>
                <w:u w:val="single"/>
                <w:lang w:val="en-GB"/>
              </w:rPr>
              <w:t xml:space="preserve">Make a </w:t>
            </w:r>
            <w:r w:rsidR="003709EA" w:rsidRPr="001244FE">
              <w:rPr>
                <w:u w:val="single"/>
                <w:lang w:val="en-GB"/>
              </w:rPr>
              <w:t>movie</w:t>
            </w:r>
            <w:r w:rsidRPr="001244FE">
              <w:rPr>
                <w:u w:val="single"/>
                <w:lang w:val="en-GB"/>
              </w:rPr>
              <w:t>:</w:t>
            </w:r>
            <w:r w:rsidRPr="001244FE">
              <w:rPr>
                <w:lang w:val="en-GB"/>
              </w:rPr>
              <w:t xml:space="preserve"> </w:t>
            </w:r>
          </w:p>
          <w:p w14:paraId="283A8AB0" w14:textId="0D7245F6" w:rsidR="00450677" w:rsidRPr="001244FE" w:rsidRDefault="00FD0324" w:rsidP="00450677">
            <w:pPr>
              <w:rPr>
                <w:lang w:val="en-GB"/>
              </w:rPr>
            </w:pPr>
            <w:r>
              <w:rPr>
                <w:lang w:val="en-GB"/>
              </w:rPr>
              <w:t xml:space="preserve">Divide the students into groups of 4-8. </w:t>
            </w:r>
            <w:r w:rsidR="00450677" w:rsidRPr="001244FE">
              <w:rPr>
                <w:lang w:val="en-GB"/>
              </w:rPr>
              <w:t>Let the</w:t>
            </w:r>
            <w:r>
              <w:rPr>
                <w:lang w:val="en-GB"/>
              </w:rPr>
              <w:t>m</w:t>
            </w:r>
            <w:r w:rsidR="00450677" w:rsidRPr="001244FE">
              <w:rPr>
                <w:lang w:val="en-GB"/>
              </w:rPr>
              <w:t xml:space="preserve"> make a movie on child labour in the cocoa industry. The movie should present facts about child labour and about the chocolate production.</w:t>
            </w:r>
            <w:r w:rsidR="003709EA" w:rsidRPr="001244FE">
              <w:rPr>
                <w:lang w:val="en-GB"/>
              </w:rPr>
              <w:t xml:space="preserve"> Tell them that the movie should be presenting the human and ecological costs of the using child labour in the chocolate production (dangerous work, bad for the health, keeping children out of school) and </w:t>
            </w:r>
            <w:r w:rsidR="00450677" w:rsidRPr="001244FE">
              <w:rPr>
                <w:lang w:val="en-GB"/>
              </w:rPr>
              <w:t>also present possible solutions to the eradication of child labour.</w:t>
            </w:r>
          </w:p>
          <w:p w14:paraId="3BEC590F" w14:textId="77777777" w:rsidR="00450677" w:rsidRPr="001244FE" w:rsidRDefault="00450677" w:rsidP="00450677">
            <w:pPr>
              <w:rPr>
                <w:lang w:val="en-GB"/>
              </w:rPr>
            </w:pPr>
          </w:p>
          <w:p w14:paraId="7D6CB97E" w14:textId="204B3F74" w:rsidR="00450677" w:rsidRPr="001244FE" w:rsidRDefault="00450677" w:rsidP="00450677">
            <w:pPr>
              <w:rPr>
                <w:lang w:val="en-GB"/>
              </w:rPr>
            </w:pPr>
            <w:r w:rsidRPr="001244FE">
              <w:rPr>
                <w:lang w:val="en-GB"/>
              </w:rPr>
              <w:t xml:space="preserve">Make the students find literature and statistics. They can use some of the literature that is listed under “further information” and find their own sources. </w:t>
            </w:r>
          </w:p>
          <w:p w14:paraId="01CE0AAE" w14:textId="77777777" w:rsidR="00450677" w:rsidRPr="001244FE" w:rsidRDefault="00450677" w:rsidP="00450677">
            <w:pPr>
              <w:rPr>
                <w:lang w:val="en-GB"/>
              </w:rPr>
            </w:pPr>
          </w:p>
          <w:p w14:paraId="72536E9D" w14:textId="0EBF7860" w:rsidR="00F37DEB" w:rsidRPr="001244FE" w:rsidRDefault="00450677" w:rsidP="003709EA">
            <w:pPr>
              <w:rPr>
                <w:lang w:val="en-GB"/>
              </w:rPr>
            </w:pPr>
            <w:r w:rsidRPr="001244FE">
              <w:rPr>
                <w:lang w:val="en-GB"/>
              </w:rPr>
              <w:t xml:space="preserve">They can film it with video cameras, or if they have smart phones, they can use them. </w:t>
            </w:r>
            <w:r w:rsidR="003709EA" w:rsidRPr="001244FE">
              <w:rPr>
                <w:lang w:val="en-GB"/>
              </w:rPr>
              <w:t xml:space="preserve">After filming, let the students </w:t>
            </w:r>
            <w:r w:rsidRPr="001244FE">
              <w:rPr>
                <w:lang w:val="en-GB"/>
              </w:rPr>
              <w:t xml:space="preserve">edit the video clips </w:t>
            </w:r>
            <w:r w:rsidR="003709EA" w:rsidRPr="001244FE">
              <w:rPr>
                <w:lang w:val="en-GB"/>
              </w:rPr>
              <w:t xml:space="preserve">on a computer </w:t>
            </w:r>
            <w:r w:rsidRPr="001244FE">
              <w:rPr>
                <w:lang w:val="en-GB"/>
              </w:rPr>
              <w:t>to make</w:t>
            </w:r>
            <w:r w:rsidR="003709EA" w:rsidRPr="001244FE">
              <w:rPr>
                <w:lang w:val="en-GB"/>
              </w:rPr>
              <w:t xml:space="preserve"> them into one</w:t>
            </w:r>
            <w:r w:rsidRPr="001244FE">
              <w:rPr>
                <w:lang w:val="en-GB"/>
              </w:rPr>
              <w:t xml:space="preserve"> </w:t>
            </w:r>
            <w:r w:rsidR="003709EA" w:rsidRPr="001244FE">
              <w:rPr>
                <w:lang w:val="en-GB"/>
              </w:rPr>
              <w:t>movie</w:t>
            </w:r>
            <w:r w:rsidRPr="001244FE">
              <w:rPr>
                <w:lang w:val="en-GB"/>
              </w:rPr>
              <w:t xml:space="preserve">. </w:t>
            </w:r>
          </w:p>
        </w:tc>
      </w:tr>
      <w:tr w:rsidR="00003F54" w:rsidRPr="001244FE" w14:paraId="59E7B10B" w14:textId="77777777" w:rsidTr="00003F54">
        <w:tc>
          <w:tcPr>
            <w:tcW w:w="3823" w:type="dxa"/>
            <w:gridSpan w:val="2"/>
          </w:tcPr>
          <w:p w14:paraId="4E873CA7" w14:textId="587C57E7" w:rsidR="00003F54" w:rsidRPr="001244FE" w:rsidRDefault="00003F54">
            <w:pPr>
              <w:rPr>
                <w:lang w:val="en-GB"/>
              </w:rPr>
            </w:pPr>
            <w:r w:rsidRPr="001244FE">
              <w:rPr>
                <w:lang w:val="en-GB"/>
              </w:rPr>
              <w:t>Evaluation</w:t>
            </w:r>
          </w:p>
        </w:tc>
        <w:tc>
          <w:tcPr>
            <w:tcW w:w="5805" w:type="dxa"/>
          </w:tcPr>
          <w:p w14:paraId="1F83A759" w14:textId="6F910583" w:rsidR="00321A68" w:rsidRPr="001244FE" w:rsidRDefault="003709EA" w:rsidP="00321A68">
            <w:pPr>
              <w:rPr>
                <w:b/>
                <w:lang w:val="en-GB"/>
              </w:rPr>
            </w:pPr>
            <w:r w:rsidRPr="001244FE">
              <w:rPr>
                <w:b/>
                <w:lang w:val="en-GB"/>
              </w:rPr>
              <w:t xml:space="preserve">Third </w:t>
            </w:r>
            <w:r w:rsidR="001D776E">
              <w:rPr>
                <w:b/>
                <w:lang w:val="en-GB"/>
              </w:rPr>
              <w:t>Class</w:t>
            </w:r>
            <w:r w:rsidRPr="001244FE">
              <w:rPr>
                <w:b/>
                <w:lang w:val="en-GB"/>
              </w:rPr>
              <w:t xml:space="preserve">: </w:t>
            </w:r>
          </w:p>
          <w:p w14:paraId="352EA7CA" w14:textId="01B82181" w:rsidR="00003F54" w:rsidRPr="001244FE" w:rsidRDefault="003709EA" w:rsidP="003709EA">
            <w:pPr>
              <w:rPr>
                <w:lang w:val="en-GB"/>
              </w:rPr>
            </w:pPr>
            <w:r w:rsidRPr="001244FE">
              <w:rPr>
                <w:lang w:val="en-GB"/>
              </w:rPr>
              <w:t>Show the movies in the class. After watching all of the movies, discuss the issues and solutions that were brought up.</w:t>
            </w:r>
          </w:p>
        </w:tc>
      </w:tr>
      <w:tr w:rsidR="00003F54" w:rsidRPr="001244FE" w14:paraId="32827296" w14:textId="77777777" w:rsidTr="00003F54">
        <w:tc>
          <w:tcPr>
            <w:tcW w:w="3823" w:type="dxa"/>
            <w:gridSpan w:val="2"/>
          </w:tcPr>
          <w:p w14:paraId="287FE9D6" w14:textId="77777777" w:rsidR="00003F54" w:rsidRPr="001244FE" w:rsidRDefault="00003F54">
            <w:pPr>
              <w:rPr>
                <w:lang w:val="en-GB"/>
              </w:rPr>
            </w:pPr>
            <w:r w:rsidRPr="001244FE">
              <w:rPr>
                <w:lang w:val="en-GB"/>
              </w:rPr>
              <w:t>Follow up suggestions</w:t>
            </w:r>
          </w:p>
        </w:tc>
        <w:tc>
          <w:tcPr>
            <w:tcW w:w="5805" w:type="dxa"/>
          </w:tcPr>
          <w:p w14:paraId="464D49E5" w14:textId="77777777" w:rsidR="00003F54" w:rsidRDefault="003709EA" w:rsidP="003709EA">
            <w:pPr>
              <w:rPr>
                <w:lang w:val="en-GB"/>
              </w:rPr>
            </w:pPr>
            <w:r w:rsidRPr="001244FE">
              <w:rPr>
                <w:lang w:val="en-GB"/>
              </w:rPr>
              <w:t>As an alternative to making movies, the students can write an essay or make group presentations on the topic, reflecting on the impacts of child labour and the production’s impacts on the environment.</w:t>
            </w:r>
          </w:p>
          <w:p w14:paraId="1E18AF0F" w14:textId="77777777" w:rsidR="00211335" w:rsidRDefault="00211335" w:rsidP="003709EA">
            <w:pPr>
              <w:rPr>
                <w:lang w:val="en-GB"/>
              </w:rPr>
            </w:pPr>
          </w:p>
          <w:p w14:paraId="4BE2924A" w14:textId="5F8D572F" w:rsidR="005443C5" w:rsidRDefault="005443C5" w:rsidP="005443C5">
            <w:pPr>
              <w:rPr>
                <w:lang w:val="en-GB"/>
              </w:rPr>
            </w:pPr>
            <w:r>
              <w:rPr>
                <w:lang w:val="en-GB"/>
              </w:rPr>
              <w:t>Sho</w:t>
            </w:r>
            <w:r w:rsidR="00C11FA3">
              <w:rPr>
                <w:lang w:val="en-GB"/>
              </w:rPr>
              <w:t xml:space="preserve">w the students the documentary </w:t>
            </w:r>
            <w:r w:rsidRPr="00C11FA3">
              <w:rPr>
                <w:i/>
                <w:lang w:val="en-GB"/>
              </w:rPr>
              <w:t>The Dark Side of Chocolate</w:t>
            </w:r>
            <w:r>
              <w:rPr>
                <w:lang w:val="en-GB"/>
              </w:rPr>
              <w:t xml:space="preserve"> by Miki </w:t>
            </w:r>
            <w:proofErr w:type="spellStart"/>
            <w:r>
              <w:rPr>
                <w:lang w:val="en-GB"/>
              </w:rPr>
              <w:t>Mistrati</w:t>
            </w:r>
            <w:proofErr w:type="spellEnd"/>
            <w:r>
              <w:rPr>
                <w:lang w:val="en-GB"/>
              </w:rPr>
              <w:t xml:space="preserve"> </w:t>
            </w:r>
            <w:r w:rsidR="008076B6">
              <w:rPr>
                <w:lang w:val="en-GB"/>
              </w:rPr>
              <w:t>and U. Robin Romano</w:t>
            </w:r>
            <w:r w:rsidR="004334BA">
              <w:rPr>
                <w:lang w:val="en-GB"/>
              </w:rPr>
              <w:t xml:space="preserve">, </w:t>
            </w:r>
            <w:r w:rsidR="004334BA">
              <w:rPr>
                <w:lang w:val="en-US"/>
              </w:rPr>
              <w:t>Made in Copenhagen (</w:t>
            </w:r>
            <w:r w:rsidR="004334BA" w:rsidRPr="004334BA">
              <w:rPr>
                <w:lang w:val="en-US"/>
              </w:rPr>
              <w:t>2012</w:t>
            </w:r>
            <w:r w:rsidR="004334BA">
              <w:rPr>
                <w:lang w:val="en-US"/>
              </w:rPr>
              <w:t>)</w:t>
            </w:r>
          </w:p>
          <w:p w14:paraId="5768E05C" w14:textId="407698B0" w:rsidR="008076B6" w:rsidRDefault="00494701" w:rsidP="005443C5">
            <w:pPr>
              <w:rPr>
                <w:lang w:val="en-GB"/>
              </w:rPr>
            </w:pPr>
            <w:hyperlink r:id="rId9" w:history="1">
              <w:r w:rsidR="008076B6" w:rsidRPr="00884599">
                <w:rPr>
                  <w:rStyle w:val="Hyperlink"/>
                  <w:lang w:val="en-GB"/>
                </w:rPr>
                <w:t>http://www.emu.dk/modul/lyssky-chokolade-film#</w:t>
              </w:r>
            </w:hyperlink>
            <w:r w:rsidR="008076B6">
              <w:rPr>
                <w:lang w:val="en-GB"/>
              </w:rPr>
              <w:t xml:space="preserve"> </w:t>
            </w:r>
          </w:p>
          <w:p w14:paraId="3367EB1C" w14:textId="77777777" w:rsidR="005443C5" w:rsidRDefault="005443C5" w:rsidP="003709EA">
            <w:pPr>
              <w:rPr>
                <w:lang w:val="en-GB"/>
              </w:rPr>
            </w:pPr>
          </w:p>
          <w:p w14:paraId="10244D6F" w14:textId="5C998A84" w:rsidR="00211335" w:rsidRDefault="00211335" w:rsidP="00211335">
            <w:pPr>
              <w:rPr>
                <w:lang w:val="en-GB"/>
              </w:rPr>
            </w:pPr>
            <w:r>
              <w:rPr>
                <w:lang w:val="en-GB"/>
              </w:rPr>
              <w:t xml:space="preserve">Child labour also remains a problem in Europe: </w:t>
            </w:r>
          </w:p>
          <w:p w14:paraId="4E3A6D5D" w14:textId="3F5D0E06" w:rsidR="00211335" w:rsidRPr="001244FE" w:rsidRDefault="00211335" w:rsidP="00211335">
            <w:pPr>
              <w:rPr>
                <w:lang w:val="en-GB"/>
              </w:rPr>
            </w:pPr>
            <w:r>
              <w:rPr>
                <w:lang w:val="en-GB"/>
              </w:rPr>
              <w:t xml:space="preserve">Council of Europe, </w:t>
            </w:r>
            <w:r w:rsidRPr="00211335">
              <w:rPr>
                <w:lang w:val="en-GB"/>
              </w:rPr>
              <w:t>Child labour in Europe: a persisting challenge</w:t>
            </w:r>
            <w:r>
              <w:rPr>
                <w:lang w:val="en-GB"/>
              </w:rPr>
              <w:t xml:space="preserve">,” 2013, </w:t>
            </w:r>
            <w:hyperlink r:id="rId10" w:history="1">
              <w:r w:rsidRPr="00884599">
                <w:rPr>
                  <w:rStyle w:val="Hyperlink"/>
                  <w:lang w:val="en-GB"/>
                </w:rPr>
                <w:t>http://www.coe.int/it/web/commissioner/-/child-labour-in-europe-a-persisting-challen-1</w:t>
              </w:r>
            </w:hyperlink>
          </w:p>
        </w:tc>
      </w:tr>
      <w:tr w:rsidR="00003F54" w:rsidRPr="001244FE" w14:paraId="3824E3EA" w14:textId="77777777" w:rsidTr="00003F54">
        <w:tc>
          <w:tcPr>
            <w:tcW w:w="3823" w:type="dxa"/>
            <w:gridSpan w:val="2"/>
          </w:tcPr>
          <w:p w14:paraId="5172AA40" w14:textId="5BBB66A1" w:rsidR="00003F54" w:rsidRPr="001244FE" w:rsidRDefault="00003F54">
            <w:pPr>
              <w:rPr>
                <w:lang w:val="en-GB"/>
              </w:rPr>
            </w:pPr>
            <w:r w:rsidRPr="001244FE">
              <w:rPr>
                <w:lang w:val="en-GB"/>
              </w:rPr>
              <w:lastRenderedPageBreak/>
              <w:t>Ideas for actions</w:t>
            </w:r>
          </w:p>
        </w:tc>
        <w:tc>
          <w:tcPr>
            <w:tcW w:w="5805" w:type="dxa"/>
          </w:tcPr>
          <w:p w14:paraId="36FA3736" w14:textId="6B133A5F" w:rsidR="00003F54" w:rsidRPr="001244FE" w:rsidRDefault="005443C5" w:rsidP="001244FE">
            <w:pPr>
              <w:pStyle w:val="ListParagraph"/>
              <w:numPr>
                <w:ilvl w:val="0"/>
                <w:numId w:val="3"/>
              </w:numPr>
              <w:rPr>
                <w:lang w:val="en-GB"/>
              </w:rPr>
            </w:pPr>
            <w:r>
              <w:rPr>
                <w:lang w:val="en-GB"/>
              </w:rPr>
              <w:t>Look for the fair trade labels when you buy chocolate</w:t>
            </w:r>
          </w:p>
        </w:tc>
      </w:tr>
      <w:tr w:rsidR="00003F54" w:rsidRPr="001244FE" w14:paraId="1F1F6506" w14:textId="77777777" w:rsidTr="00003F54">
        <w:tc>
          <w:tcPr>
            <w:tcW w:w="3823" w:type="dxa"/>
            <w:gridSpan w:val="2"/>
          </w:tcPr>
          <w:p w14:paraId="7A4864EA" w14:textId="77777777" w:rsidR="00003F54" w:rsidRPr="001244FE" w:rsidRDefault="00003F54">
            <w:pPr>
              <w:rPr>
                <w:lang w:val="en-GB"/>
              </w:rPr>
            </w:pPr>
            <w:r w:rsidRPr="001244FE">
              <w:rPr>
                <w:lang w:val="en-GB"/>
              </w:rPr>
              <w:t>Further information</w:t>
            </w:r>
          </w:p>
        </w:tc>
        <w:tc>
          <w:tcPr>
            <w:tcW w:w="5805" w:type="dxa"/>
          </w:tcPr>
          <w:p w14:paraId="1E8B56D1" w14:textId="19D55DF1" w:rsidR="001244FE" w:rsidRPr="001244FE" w:rsidRDefault="001244FE">
            <w:pPr>
              <w:rPr>
                <w:lang w:val="en-GB"/>
              </w:rPr>
            </w:pPr>
            <w:r w:rsidRPr="001244FE">
              <w:rPr>
                <w:lang w:val="en-GB"/>
              </w:rPr>
              <w:t xml:space="preserve">The </w:t>
            </w:r>
            <w:r w:rsidR="001A4BD6">
              <w:rPr>
                <w:lang w:val="en-GB"/>
              </w:rPr>
              <w:t xml:space="preserve">Sustainable Development </w:t>
            </w:r>
            <w:r w:rsidRPr="001244FE">
              <w:rPr>
                <w:lang w:val="en-GB"/>
              </w:rPr>
              <w:t>Goal 8 (Decent Work and Economic Growth) targets:</w:t>
            </w:r>
          </w:p>
          <w:p w14:paraId="06FBD540" w14:textId="4A1AB95A" w:rsidR="001244FE" w:rsidRPr="001244FE" w:rsidRDefault="00494701">
            <w:pPr>
              <w:rPr>
                <w:lang w:val="en-GB"/>
              </w:rPr>
            </w:pPr>
            <w:hyperlink r:id="rId11" w:history="1">
              <w:r w:rsidR="001244FE" w:rsidRPr="001244FE">
                <w:rPr>
                  <w:rStyle w:val="Hyperlink"/>
                  <w:lang w:val="en-GB"/>
                </w:rPr>
                <w:t>http://globalresponsibility.eu/goal-8-decent-work-economic-growth/</w:t>
              </w:r>
            </w:hyperlink>
            <w:r w:rsidR="001244FE" w:rsidRPr="001244FE">
              <w:rPr>
                <w:lang w:val="en-GB"/>
              </w:rPr>
              <w:t xml:space="preserve"> </w:t>
            </w:r>
          </w:p>
          <w:p w14:paraId="473A53D9" w14:textId="77777777" w:rsidR="00211335" w:rsidRDefault="00211335">
            <w:pPr>
              <w:rPr>
                <w:lang w:val="en-GB"/>
              </w:rPr>
            </w:pPr>
          </w:p>
          <w:p w14:paraId="2F6BF5D3" w14:textId="56EB8911" w:rsidR="005443C5" w:rsidRPr="001244FE" w:rsidRDefault="005443C5">
            <w:pPr>
              <w:rPr>
                <w:lang w:val="en-GB"/>
              </w:rPr>
            </w:pPr>
            <w:r w:rsidRPr="005443C5">
              <w:rPr>
                <w:lang w:val="en-GB"/>
              </w:rPr>
              <w:t>Office of the United Nations High Commissioner for Human Rights</w:t>
            </w:r>
            <w:r>
              <w:rPr>
                <w:lang w:val="en-GB"/>
              </w:rPr>
              <w:t>,</w:t>
            </w:r>
            <w:r w:rsidRPr="005443C5">
              <w:rPr>
                <w:lang w:val="en-GB"/>
              </w:rPr>
              <w:t xml:space="preserve"> </w:t>
            </w:r>
            <w:r>
              <w:rPr>
                <w:lang w:val="en-GB"/>
              </w:rPr>
              <w:t>“</w:t>
            </w:r>
            <w:r w:rsidRPr="005443C5">
              <w:rPr>
                <w:lang w:val="en-GB"/>
              </w:rPr>
              <w:t>Convention on the Rights of the Child</w:t>
            </w:r>
            <w:r>
              <w:rPr>
                <w:lang w:val="en-GB"/>
              </w:rPr>
              <w:t xml:space="preserve">,” 1989, </w:t>
            </w:r>
            <w:hyperlink r:id="rId12" w:history="1">
              <w:r w:rsidRPr="00884599">
                <w:rPr>
                  <w:rStyle w:val="Hyperlink"/>
                  <w:lang w:val="en-GB"/>
                </w:rPr>
                <w:t>http://www.ohchr.org/EN/ProfessionalInterest/Pages/CRC.aspx</w:t>
              </w:r>
            </w:hyperlink>
            <w:r>
              <w:rPr>
                <w:lang w:val="en-GB"/>
              </w:rPr>
              <w:t xml:space="preserve"> </w:t>
            </w:r>
          </w:p>
          <w:p w14:paraId="24F6429F" w14:textId="77777777" w:rsidR="005443C5" w:rsidRDefault="005443C5">
            <w:pPr>
              <w:rPr>
                <w:lang w:val="en-GB"/>
              </w:rPr>
            </w:pPr>
          </w:p>
          <w:p w14:paraId="46546E34" w14:textId="4D344B06" w:rsidR="00003F54" w:rsidRPr="001244FE" w:rsidRDefault="003878CA">
            <w:pPr>
              <w:rPr>
                <w:lang w:val="en-GB"/>
              </w:rPr>
            </w:pPr>
            <w:r w:rsidRPr="003878CA">
              <w:t xml:space="preserve">Make Chocolate Fair! Campaign, ”Human Rights and Child Labour,” </w:t>
            </w:r>
            <w:r w:rsidR="00BA2634">
              <w:fldChar w:fldCharType="begin"/>
            </w:r>
            <w:r w:rsidR="00BA2634">
              <w:instrText xml:space="preserve"> HYPERLINK "https://makechocolatefair.org/issues/human-rights-and-child-labour" </w:instrText>
            </w:r>
            <w:r w:rsidR="00BA2634">
              <w:fldChar w:fldCharType="separate"/>
            </w:r>
            <w:r w:rsidR="004D2171" w:rsidRPr="001244FE">
              <w:rPr>
                <w:rStyle w:val="Hyperlink"/>
                <w:lang w:val="en-GB"/>
              </w:rPr>
              <w:t>https://makechocolatefair.org/issues/human-rights-and-child-labour</w:t>
            </w:r>
            <w:r w:rsidR="00BA2634">
              <w:rPr>
                <w:rStyle w:val="Hyperlink"/>
                <w:lang w:val="en-GB"/>
              </w:rPr>
              <w:fldChar w:fldCharType="end"/>
            </w:r>
          </w:p>
          <w:p w14:paraId="16668164" w14:textId="77777777" w:rsidR="005443C5" w:rsidRDefault="005443C5">
            <w:pPr>
              <w:rPr>
                <w:lang w:val="en-GB"/>
              </w:rPr>
            </w:pPr>
          </w:p>
          <w:p w14:paraId="4E16CEA2" w14:textId="696A2C31" w:rsidR="00211335" w:rsidRDefault="008076B6">
            <w:pPr>
              <w:rPr>
                <w:lang w:val="en-GB"/>
              </w:rPr>
            </w:pPr>
            <w:r>
              <w:rPr>
                <w:lang w:val="en-GB"/>
              </w:rPr>
              <w:t xml:space="preserve">International Cocoa Initiative: </w:t>
            </w:r>
            <w:hyperlink r:id="rId13" w:history="1">
              <w:r w:rsidRPr="00884599">
                <w:rPr>
                  <w:rStyle w:val="Hyperlink"/>
                  <w:lang w:val="en-GB"/>
                </w:rPr>
                <w:t>http://www.cocoainitiative.org/en/</w:t>
              </w:r>
            </w:hyperlink>
            <w:r>
              <w:rPr>
                <w:lang w:val="en-GB"/>
              </w:rPr>
              <w:t xml:space="preserve"> </w:t>
            </w:r>
          </w:p>
          <w:p w14:paraId="3154AA9C" w14:textId="77777777" w:rsidR="00211335" w:rsidRDefault="00211335">
            <w:pPr>
              <w:rPr>
                <w:lang w:val="en-GB"/>
              </w:rPr>
            </w:pPr>
          </w:p>
          <w:p w14:paraId="69D91382" w14:textId="77777777" w:rsidR="00211335" w:rsidRDefault="008076B6" w:rsidP="008076B6">
            <w:pPr>
              <w:rPr>
                <w:lang w:val="en-GB"/>
              </w:rPr>
            </w:pPr>
            <w:r>
              <w:rPr>
                <w:lang w:val="en-GB"/>
              </w:rPr>
              <w:t xml:space="preserve">Global Chocolate and Cocoa Industry, “Working Towards the Elimination of the Worst Forms of Child Labour in West African Cocoa Farming Communities,” </w:t>
            </w:r>
            <w:hyperlink r:id="rId14" w:history="1">
              <w:r w:rsidRPr="00884599">
                <w:rPr>
                  <w:rStyle w:val="Hyperlink"/>
                  <w:lang w:val="en-GB"/>
                </w:rPr>
                <w:t>http://i2.cdn.turner.com/cnn/2011/images/04/06/response.pdf</w:t>
              </w:r>
            </w:hyperlink>
            <w:r>
              <w:rPr>
                <w:lang w:val="en-GB"/>
              </w:rPr>
              <w:t xml:space="preserve"> </w:t>
            </w:r>
          </w:p>
          <w:p w14:paraId="47CE4C53" w14:textId="77777777" w:rsidR="005E1EEF" w:rsidRDefault="005E1EEF" w:rsidP="008076B6">
            <w:pPr>
              <w:rPr>
                <w:lang w:val="en-GB"/>
              </w:rPr>
            </w:pPr>
          </w:p>
          <w:p w14:paraId="3D21E33D" w14:textId="6AE1709F" w:rsidR="005E1EEF" w:rsidRDefault="005E1EEF" w:rsidP="008076B6">
            <w:pPr>
              <w:rPr>
                <w:lang w:val="en-GB"/>
              </w:rPr>
            </w:pPr>
            <w:r>
              <w:rPr>
                <w:lang w:val="en-GB"/>
              </w:rPr>
              <w:t xml:space="preserve">International </w:t>
            </w:r>
            <w:proofErr w:type="spellStart"/>
            <w:r>
              <w:rPr>
                <w:lang w:val="en-GB"/>
              </w:rPr>
              <w:t>Labor</w:t>
            </w:r>
            <w:proofErr w:type="spellEnd"/>
            <w:r>
              <w:rPr>
                <w:lang w:val="en-GB"/>
              </w:rPr>
              <w:t xml:space="preserve"> Organization, “</w:t>
            </w:r>
            <w:r w:rsidRPr="005E1EEF">
              <w:rPr>
                <w:lang w:val="en-GB"/>
              </w:rPr>
              <w:t xml:space="preserve">Africa: Child </w:t>
            </w:r>
            <w:proofErr w:type="spellStart"/>
            <w:r w:rsidRPr="005E1EEF">
              <w:rPr>
                <w:lang w:val="en-GB"/>
              </w:rPr>
              <w:t>Labor</w:t>
            </w:r>
            <w:proofErr w:type="spellEnd"/>
            <w:r w:rsidRPr="005E1EEF">
              <w:rPr>
                <w:lang w:val="en-GB"/>
              </w:rPr>
              <w:t xml:space="preserve"> in Cocoa Fields/ Harkin-Engel Protocol</w:t>
            </w:r>
            <w:r>
              <w:rPr>
                <w:lang w:val="en-GB"/>
              </w:rPr>
              <w:t xml:space="preserve">,” </w:t>
            </w:r>
            <w:hyperlink r:id="rId15" w:history="1">
              <w:r w:rsidRPr="00884599">
                <w:rPr>
                  <w:rStyle w:val="Hyperlink"/>
                  <w:lang w:val="en-GB"/>
                </w:rPr>
                <w:t>http://www.ilo.org/washington/areas/elimination-of-the-worst-forms-of-child-labor/WCMS_159486/lang--en/index.htm</w:t>
              </w:r>
            </w:hyperlink>
          </w:p>
          <w:p w14:paraId="65AA6D69" w14:textId="77777777" w:rsidR="005E1EEF" w:rsidRDefault="005E1EEF" w:rsidP="008076B6">
            <w:pPr>
              <w:rPr>
                <w:lang w:val="en-GB"/>
              </w:rPr>
            </w:pPr>
          </w:p>
          <w:p w14:paraId="2BA7C376" w14:textId="03F155E4" w:rsidR="005E1EEF" w:rsidRDefault="005E1EEF" w:rsidP="008076B6">
            <w:pPr>
              <w:rPr>
                <w:lang w:val="en-GB"/>
              </w:rPr>
            </w:pPr>
            <w:r>
              <w:rPr>
                <w:lang w:val="en-GB"/>
              </w:rPr>
              <w:t xml:space="preserve">UNICEF data and resources on child labour: </w:t>
            </w:r>
          </w:p>
          <w:p w14:paraId="30148AD9" w14:textId="719B597C" w:rsidR="005E1EEF" w:rsidRPr="001244FE" w:rsidRDefault="00494701" w:rsidP="008076B6">
            <w:pPr>
              <w:rPr>
                <w:lang w:val="en-GB"/>
              </w:rPr>
            </w:pPr>
            <w:hyperlink r:id="rId16" w:history="1">
              <w:r w:rsidR="005E1EEF" w:rsidRPr="00884599">
                <w:rPr>
                  <w:rStyle w:val="Hyperlink"/>
                  <w:lang w:val="en-GB"/>
                </w:rPr>
                <w:t>http://data.unicef.org/child-protection/child-labour.html</w:t>
              </w:r>
            </w:hyperlink>
            <w:r w:rsidR="005E1EEF">
              <w:rPr>
                <w:lang w:val="en-GB"/>
              </w:rPr>
              <w:t xml:space="preserve"> </w:t>
            </w:r>
          </w:p>
        </w:tc>
      </w:tr>
      <w:tr w:rsidR="00003F54" w:rsidRPr="001244FE" w14:paraId="6B158423" w14:textId="77777777" w:rsidTr="00003F54">
        <w:tc>
          <w:tcPr>
            <w:tcW w:w="3823" w:type="dxa"/>
            <w:gridSpan w:val="2"/>
          </w:tcPr>
          <w:p w14:paraId="127367E1" w14:textId="5E024E2C" w:rsidR="00003F54" w:rsidRPr="001244FE" w:rsidRDefault="00003F54">
            <w:pPr>
              <w:rPr>
                <w:lang w:val="en-GB"/>
              </w:rPr>
            </w:pPr>
            <w:r w:rsidRPr="001244FE">
              <w:rPr>
                <w:lang w:val="en-GB"/>
              </w:rPr>
              <w:t>Print outs</w:t>
            </w:r>
          </w:p>
        </w:tc>
        <w:tc>
          <w:tcPr>
            <w:tcW w:w="5805" w:type="dxa"/>
          </w:tcPr>
          <w:p w14:paraId="7064EE43" w14:textId="77777777" w:rsidR="00003F54" w:rsidRPr="001244FE" w:rsidRDefault="00003F54">
            <w:pPr>
              <w:rPr>
                <w:lang w:val="en-GB"/>
              </w:rPr>
            </w:pPr>
          </w:p>
        </w:tc>
      </w:tr>
    </w:tbl>
    <w:p w14:paraId="337B2009" w14:textId="77777777" w:rsidR="00003F54" w:rsidRPr="001244FE" w:rsidRDefault="00003F54">
      <w:pPr>
        <w:rPr>
          <w:lang w:val="en-GB"/>
        </w:rPr>
      </w:pPr>
    </w:p>
    <w:sectPr w:rsidR="00003F54" w:rsidRPr="001244F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EB25" w14:textId="77777777" w:rsidR="00494701" w:rsidRDefault="00494701" w:rsidP="00ED4282">
      <w:pPr>
        <w:spacing w:after="0" w:line="240" w:lineRule="auto"/>
      </w:pPr>
      <w:r>
        <w:separator/>
      </w:r>
    </w:p>
  </w:endnote>
  <w:endnote w:type="continuationSeparator" w:id="0">
    <w:p w14:paraId="6041894E" w14:textId="77777777" w:rsidR="00494701" w:rsidRDefault="00494701" w:rsidP="00ED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EFEB" w14:textId="77777777" w:rsidR="00494701" w:rsidRDefault="00494701" w:rsidP="00ED4282">
      <w:pPr>
        <w:spacing w:after="0" w:line="240" w:lineRule="auto"/>
      </w:pPr>
      <w:r>
        <w:separator/>
      </w:r>
    </w:p>
  </w:footnote>
  <w:footnote w:type="continuationSeparator" w:id="0">
    <w:p w14:paraId="2248F537" w14:textId="77777777" w:rsidR="00494701" w:rsidRDefault="00494701" w:rsidP="00ED4282">
      <w:pPr>
        <w:spacing w:after="0" w:line="240" w:lineRule="auto"/>
      </w:pPr>
      <w:r>
        <w:continuationSeparator/>
      </w:r>
    </w:p>
  </w:footnote>
  <w:footnote w:id="1">
    <w:p w14:paraId="4386AE7A" w14:textId="77777777" w:rsidR="008076B6" w:rsidRPr="00ED4282" w:rsidRDefault="008076B6" w:rsidP="00ED4282">
      <w:pPr>
        <w:pStyle w:val="FootnoteText"/>
        <w:rPr>
          <w:sz w:val="20"/>
          <w:szCs w:val="20"/>
        </w:rPr>
      </w:pPr>
      <w:r w:rsidRPr="00ED4282">
        <w:rPr>
          <w:rStyle w:val="FootnoteReference"/>
          <w:sz w:val="20"/>
          <w:szCs w:val="20"/>
        </w:rPr>
        <w:footnoteRef/>
      </w:r>
      <w:r w:rsidRPr="00ED4282">
        <w:rPr>
          <w:sz w:val="20"/>
          <w:szCs w:val="20"/>
        </w:rPr>
        <w:t xml:space="preserve"> Make Chocolate Fair! Campaign, ”Human Rights and Child Labour,” </w:t>
      </w:r>
      <w:hyperlink r:id="rId1" w:history="1">
        <w:r w:rsidRPr="00ED4282">
          <w:rPr>
            <w:rStyle w:val="Hyperlink"/>
            <w:sz w:val="20"/>
            <w:szCs w:val="20"/>
          </w:rPr>
          <w:t>https://makechocolatefair.org/issues/human-rights-and-child-labour</w:t>
        </w:r>
      </w:hyperlink>
      <w:r w:rsidRPr="00ED4282">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49C"/>
    <w:multiLevelType w:val="hybridMultilevel"/>
    <w:tmpl w:val="CED07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5649AE"/>
    <w:multiLevelType w:val="hybridMultilevel"/>
    <w:tmpl w:val="86166D14"/>
    <w:lvl w:ilvl="0" w:tplc="5C06D7B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B13AB"/>
    <w:multiLevelType w:val="hybridMultilevel"/>
    <w:tmpl w:val="416C40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1F6C73"/>
    <w:multiLevelType w:val="hybridMultilevel"/>
    <w:tmpl w:val="AA4C9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AB71F0"/>
    <w:multiLevelType w:val="hybridMultilevel"/>
    <w:tmpl w:val="EB16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4"/>
    <w:rsid w:val="00003F54"/>
    <w:rsid w:val="000B1673"/>
    <w:rsid w:val="001244FE"/>
    <w:rsid w:val="001A4BD6"/>
    <w:rsid w:val="001B4DEB"/>
    <w:rsid w:val="001C718E"/>
    <w:rsid w:val="001D776E"/>
    <w:rsid w:val="00211335"/>
    <w:rsid w:val="002C142B"/>
    <w:rsid w:val="003054BD"/>
    <w:rsid w:val="00321A68"/>
    <w:rsid w:val="003709EA"/>
    <w:rsid w:val="003878CA"/>
    <w:rsid w:val="003C5822"/>
    <w:rsid w:val="00404B77"/>
    <w:rsid w:val="004334BA"/>
    <w:rsid w:val="00450677"/>
    <w:rsid w:val="00494701"/>
    <w:rsid w:val="004C7300"/>
    <w:rsid w:val="004D2171"/>
    <w:rsid w:val="00540416"/>
    <w:rsid w:val="005443C5"/>
    <w:rsid w:val="005E1EEF"/>
    <w:rsid w:val="0069747E"/>
    <w:rsid w:val="008076B6"/>
    <w:rsid w:val="008721C0"/>
    <w:rsid w:val="00A421C6"/>
    <w:rsid w:val="00A6093B"/>
    <w:rsid w:val="00B57245"/>
    <w:rsid w:val="00B84767"/>
    <w:rsid w:val="00BA2634"/>
    <w:rsid w:val="00C11FA3"/>
    <w:rsid w:val="00CF0C46"/>
    <w:rsid w:val="00DE2E55"/>
    <w:rsid w:val="00ED4282"/>
    <w:rsid w:val="00F37DEB"/>
    <w:rsid w:val="00FD03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DBCC6"/>
  <w15:docId w15:val="{0A3A21C3-43DE-4EFC-8A7C-195BF655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6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974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47E"/>
    <w:rPr>
      <w:rFonts w:ascii="Lucida Grande" w:hAnsi="Lucida Grande" w:cs="Lucida Grande"/>
      <w:sz w:val="18"/>
      <w:szCs w:val="18"/>
    </w:rPr>
  </w:style>
  <w:style w:type="paragraph" w:styleId="ListParagraph">
    <w:name w:val="List Paragraph"/>
    <w:basedOn w:val="Normal"/>
    <w:uiPriority w:val="34"/>
    <w:qFormat/>
    <w:rsid w:val="0069747E"/>
    <w:pPr>
      <w:ind w:left="720"/>
      <w:contextualSpacing/>
    </w:pPr>
  </w:style>
  <w:style w:type="character" w:styleId="Hyperlink">
    <w:name w:val="Hyperlink"/>
    <w:basedOn w:val="DefaultParagraphFont"/>
    <w:uiPriority w:val="99"/>
    <w:unhideWhenUsed/>
    <w:rsid w:val="004D2171"/>
    <w:rPr>
      <w:color w:val="0563C1" w:themeColor="hyperlink"/>
      <w:u w:val="single"/>
    </w:rPr>
  </w:style>
  <w:style w:type="paragraph" w:styleId="FootnoteText">
    <w:name w:val="footnote text"/>
    <w:basedOn w:val="Normal"/>
    <w:link w:val="FootnoteTextChar"/>
    <w:uiPriority w:val="99"/>
    <w:unhideWhenUsed/>
    <w:rsid w:val="00ED4282"/>
    <w:pPr>
      <w:spacing w:after="0" w:line="240" w:lineRule="auto"/>
    </w:pPr>
    <w:rPr>
      <w:sz w:val="24"/>
      <w:szCs w:val="24"/>
    </w:rPr>
  </w:style>
  <w:style w:type="character" w:customStyle="1" w:styleId="FootnoteTextChar">
    <w:name w:val="Footnote Text Char"/>
    <w:basedOn w:val="DefaultParagraphFont"/>
    <w:link w:val="FootnoteText"/>
    <w:uiPriority w:val="99"/>
    <w:rsid w:val="00ED4282"/>
    <w:rPr>
      <w:sz w:val="24"/>
      <w:szCs w:val="24"/>
    </w:rPr>
  </w:style>
  <w:style w:type="character" w:styleId="FootnoteReference">
    <w:name w:val="footnote reference"/>
    <w:basedOn w:val="DefaultParagraphFont"/>
    <w:uiPriority w:val="99"/>
    <w:unhideWhenUsed/>
    <w:rsid w:val="00ED4282"/>
    <w:rPr>
      <w:vertAlign w:val="superscript"/>
    </w:rPr>
  </w:style>
  <w:style w:type="character" w:styleId="FollowedHyperlink">
    <w:name w:val="FollowedHyperlink"/>
    <w:basedOn w:val="DefaultParagraphFont"/>
    <w:uiPriority w:val="99"/>
    <w:semiHidden/>
    <w:unhideWhenUsed/>
    <w:rsid w:val="00ED4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coainitiative.or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ProfessionalInterest/Pages/CR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ta.unicef.org/child-protection/child-labou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responsibility.eu/goal-8-decent-work-economic-growth/" TargetMode="External"/><Relationship Id="rId5" Type="http://schemas.openxmlformats.org/officeDocument/2006/relationships/webSettings" Target="webSettings.xml"/><Relationship Id="rId15" Type="http://schemas.openxmlformats.org/officeDocument/2006/relationships/hyperlink" Target="http://www.ilo.org/washington/areas/elimination-of-the-worst-forms-of-child-labor/WCMS_159486/lang--en/index.htm" TargetMode="External"/><Relationship Id="rId10" Type="http://schemas.openxmlformats.org/officeDocument/2006/relationships/hyperlink" Target="http://www.coe.int/it/web/commissioner/-/child-labour-in-europe-a-persisting-challen-1" TargetMode="External"/><Relationship Id="rId4" Type="http://schemas.openxmlformats.org/officeDocument/2006/relationships/settings" Target="settings.xml"/><Relationship Id="rId9" Type="http://schemas.openxmlformats.org/officeDocument/2006/relationships/hyperlink" Target="http://www.emu.dk/modul/lyssky-chokolade-film" TargetMode="External"/><Relationship Id="rId14" Type="http://schemas.openxmlformats.org/officeDocument/2006/relationships/hyperlink" Target="http://i2.cdn.turner.com/cnn/2011/images/04/06/respons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kechocolatefair.org/issues/human-rights-and-child-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AE27-9CEC-4EE6-9269-FF48FF33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 ReSound A/S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Marqvard, Trine</dc:creator>
  <cp:keywords/>
  <dc:description/>
  <cp:lastModifiedBy>Daniel Shillcock</cp:lastModifiedBy>
  <cp:revision>19</cp:revision>
  <dcterms:created xsi:type="dcterms:W3CDTF">2016-08-12T14:09:00Z</dcterms:created>
  <dcterms:modified xsi:type="dcterms:W3CDTF">2016-09-06T15:31:00Z</dcterms:modified>
</cp:coreProperties>
</file>